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FB" w:rsidRDefault="009121FB" w:rsidP="00E535F2">
      <w:pPr>
        <w:pStyle w:val="Heading3"/>
        <w:spacing w:before="0" w:after="0" w:line="240" w:lineRule="atLeast"/>
        <w:rPr>
          <w:rFonts w:ascii="Book Antiqua" w:hAnsi="Book Antiqua"/>
          <w:sz w:val="24"/>
          <w:szCs w:val="24"/>
        </w:rPr>
      </w:pPr>
    </w:p>
    <w:p w:rsidR="009121FB" w:rsidRDefault="009121FB" w:rsidP="009430E6">
      <w:pPr>
        <w:pStyle w:val="Heading3"/>
        <w:spacing w:before="0" w:after="0" w:line="240" w:lineRule="atLeast"/>
        <w:jc w:val="both"/>
        <w:rPr>
          <w:rFonts w:ascii="Book Antiqua" w:hAnsi="Book Antiqua"/>
          <w:cap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"</w:t>
      </w:r>
      <w:r w:rsidRPr="000506B4">
        <w:rPr>
          <w:rFonts w:ascii="Book Antiqua" w:hAnsi="Book Antiqua"/>
          <w:sz w:val="24"/>
          <w:szCs w:val="24"/>
        </w:rPr>
        <w:t xml:space="preserve">L'ARTE NON DEVE SCARTARE NIENTE E NESSUNO </w:t>
      </w:r>
      <w:r>
        <w:rPr>
          <w:rFonts w:ascii="Book Antiqua" w:hAnsi="Book Antiqua"/>
          <w:caps/>
          <w:sz w:val="24"/>
          <w:szCs w:val="24"/>
        </w:rPr>
        <w:t xml:space="preserve">Come la </w:t>
      </w:r>
      <w:r w:rsidRPr="000506B4">
        <w:rPr>
          <w:rFonts w:ascii="Book Antiqua" w:hAnsi="Book Antiqua"/>
          <w:caps/>
          <w:sz w:val="24"/>
          <w:szCs w:val="24"/>
        </w:rPr>
        <w:t>misericordia</w:t>
      </w:r>
      <w:r>
        <w:rPr>
          <w:rFonts w:ascii="Book Antiqua" w:hAnsi="Book Antiqua"/>
          <w:caps/>
          <w:sz w:val="24"/>
          <w:szCs w:val="24"/>
        </w:rPr>
        <w:t>"</w:t>
      </w:r>
    </w:p>
    <w:p w:rsidR="009121FB" w:rsidRDefault="009121FB" w:rsidP="009430E6">
      <w:pPr>
        <w:pStyle w:val="Heading3"/>
        <w:spacing w:before="0" w:after="0" w:line="240" w:lineRule="atLeast"/>
        <w:jc w:val="both"/>
        <w:rPr>
          <w:rFonts w:ascii="Book Antiqua" w:hAnsi="Book Antiqua"/>
          <w:caps/>
          <w:sz w:val="24"/>
          <w:szCs w:val="24"/>
        </w:rPr>
      </w:pPr>
      <w:r w:rsidRPr="00E535F2">
        <w:rPr>
          <w:rFonts w:ascii="Book Antiqua" w:hAnsi="Book Antiqua"/>
          <w:b w:val="0"/>
          <w:i/>
          <w:sz w:val="22"/>
          <w:szCs w:val="24"/>
        </w:rPr>
        <w:t xml:space="preserve">papa Francesco  </w:t>
      </w:r>
    </w:p>
    <w:p w:rsidR="009121FB" w:rsidRDefault="009121FB" w:rsidP="009430E6">
      <w:pPr>
        <w:widowControl w:val="0"/>
        <w:autoSpaceDE w:val="0"/>
        <w:autoSpaceDN w:val="0"/>
        <w:adjustRightInd w:val="0"/>
        <w:jc w:val="both"/>
        <w:rPr>
          <w:rStyle w:val="HTMLTypewriter"/>
          <w:rFonts w:ascii="Book Antiqua" w:hAnsi="Book Antiqua"/>
          <w:sz w:val="24"/>
          <w:szCs w:val="24"/>
        </w:rPr>
      </w:pPr>
    </w:p>
    <w:p w:rsidR="009121FB" w:rsidRDefault="009121FB" w:rsidP="009430E6">
      <w:pPr>
        <w:widowControl w:val="0"/>
        <w:autoSpaceDE w:val="0"/>
        <w:autoSpaceDN w:val="0"/>
        <w:adjustRightInd w:val="0"/>
        <w:jc w:val="both"/>
        <w:rPr>
          <w:rStyle w:val="HTMLTypewriter"/>
          <w:rFonts w:ascii="Book Antiqua" w:hAnsi="Book Antiqua"/>
          <w:sz w:val="24"/>
          <w:szCs w:val="24"/>
        </w:rPr>
      </w:pPr>
      <w:r>
        <w:rPr>
          <w:rStyle w:val="HTMLTypewriter"/>
          <w:rFonts w:ascii="Book Antiqua" w:hAnsi="Book Antiqua"/>
          <w:sz w:val="24"/>
          <w:szCs w:val="24"/>
        </w:rPr>
        <w:t>La valorizzazione dell'arte, nell'Annuncio rappresenta un luogo di incontro con coloro che rimangono fuori o si sono allontanati da altri circuiti ecclesiali, poichè offre uno spazio di comunicazione che integra sensibilità differenti.</w:t>
      </w:r>
    </w:p>
    <w:p w:rsidR="009121FB" w:rsidRDefault="009121FB" w:rsidP="009430E6">
      <w:pPr>
        <w:widowControl w:val="0"/>
        <w:autoSpaceDE w:val="0"/>
        <w:autoSpaceDN w:val="0"/>
        <w:adjustRightInd w:val="0"/>
        <w:jc w:val="both"/>
        <w:rPr>
          <w:rStyle w:val="HTMLTypewriter"/>
          <w:rFonts w:ascii="Book Antiqua" w:hAnsi="Book Antiqua"/>
          <w:sz w:val="24"/>
          <w:szCs w:val="24"/>
        </w:rPr>
      </w:pPr>
      <w:r>
        <w:rPr>
          <w:rStyle w:val="HTMLTypewriter"/>
          <w:rFonts w:ascii="Book Antiqua" w:hAnsi="Book Antiqua"/>
          <w:sz w:val="24"/>
          <w:szCs w:val="24"/>
        </w:rPr>
        <w:t>L'arte sacra in special modo ci da la possibilità di raccontare i nuclei centrali della fede  in modo gratuito ed interpellante.</w:t>
      </w:r>
    </w:p>
    <w:p w:rsidR="009121FB" w:rsidRDefault="009121FB" w:rsidP="009430E6">
      <w:pPr>
        <w:widowControl w:val="0"/>
        <w:autoSpaceDE w:val="0"/>
        <w:autoSpaceDN w:val="0"/>
        <w:adjustRightInd w:val="0"/>
        <w:jc w:val="both"/>
        <w:rPr>
          <w:rStyle w:val="HTMLTypewriter"/>
          <w:rFonts w:ascii="Book Antiqua" w:hAnsi="Book Antiqua"/>
          <w:sz w:val="24"/>
          <w:szCs w:val="24"/>
        </w:rPr>
      </w:pPr>
      <w:r w:rsidRPr="00054A26">
        <w:rPr>
          <w:rStyle w:val="HTMLTypewriter"/>
          <w:rFonts w:ascii="Book Antiqua" w:hAnsi="Book Antiqua"/>
          <w:sz w:val="24"/>
          <w:szCs w:val="24"/>
        </w:rPr>
        <w:t xml:space="preserve">Attraverso la bellezza dell’opera d’arte ognuno di noi può “rileggere” </w:t>
      </w:r>
      <w:r>
        <w:rPr>
          <w:rStyle w:val="HTMLTypewriter"/>
          <w:rFonts w:ascii="Book Antiqua" w:hAnsi="Book Antiqua"/>
          <w:sz w:val="24"/>
          <w:szCs w:val="24"/>
        </w:rPr>
        <w:t>la propria fede</w:t>
      </w:r>
      <w:r w:rsidRPr="00054A26">
        <w:rPr>
          <w:rStyle w:val="HTMLTypewriter"/>
          <w:rFonts w:ascii="Book Antiqua" w:hAnsi="Book Antiqua"/>
          <w:sz w:val="24"/>
          <w:szCs w:val="24"/>
        </w:rPr>
        <w:t xml:space="preserve"> a partire dalla sua vicenda personale</w:t>
      </w:r>
      <w:r>
        <w:rPr>
          <w:rStyle w:val="HTMLTypewriter"/>
          <w:rFonts w:ascii="Book Antiqua" w:hAnsi="Book Antiqua"/>
          <w:sz w:val="24"/>
          <w:szCs w:val="24"/>
        </w:rPr>
        <w:t xml:space="preserve"> e </w:t>
      </w:r>
      <w:r w:rsidRPr="00054A26">
        <w:rPr>
          <w:rStyle w:val="HTMLTypewriter"/>
          <w:rFonts w:ascii="Book Antiqua" w:hAnsi="Book Antiqua"/>
          <w:sz w:val="24"/>
          <w:szCs w:val="24"/>
        </w:rPr>
        <w:t>allo ste</w:t>
      </w:r>
      <w:r>
        <w:rPr>
          <w:rStyle w:val="HTMLTypewriter"/>
          <w:rFonts w:ascii="Book Antiqua" w:hAnsi="Book Antiqua"/>
          <w:sz w:val="24"/>
          <w:szCs w:val="24"/>
        </w:rPr>
        <w:t>sso tempo arricchire e lasciarsi arricchire dal</w:t>
      </w:r>
      <w:r w:rsidRPr="00054A26">
        <w:rPr>
          <w:rStyle w:val="HTMLTypewriter"/>
          <w:rFonts w:ascii="Book Antiqua" w:hAnsi="Book Antiqua"/>
          <w:sz w:val="24"/>
          <w:szCs w:val="24"/>
        </w:rPr>
        <w:t xml:space="preserve"> "sentire  </w:t>
      </w:r>
      <w:r>
        <w:rPr>
          <w:rStyle w:val="HTMLTypewriter"/>
          <w:rFonts w:ascii="Book Antiqua" w:hAnsi="Book Antiqua"/>
          <w:sz w:val="24"/>
          <w:szCs w:val="24"/>
        </w:rPr>
        <w:t>comune /</w:t>
      </w:r>
      <w:r w:rsidRPr="00054A26">
        <w:rPr>
          <w:rStyle w:val="HTMLTypewriter"/>
          <w:rFonts w:ascii="Book Antiqua" w:hAnsi="Book Antiqua"/>
          <w:sz w:val="24"/>
          <w:szCs w:val="24"/>
        </w:rPr>
        <w:t>ecclesiale"</w:t>
      </w:r>
      <w:r>
        <w:rPr>
          <w:rStyle w:val="HTMLTypewriter"/>
          <w:rFonts w:ascii="Book Antiqua" w:hAnsi="Book Antiqua"/>
          <w:sz w:val="24"/>
          <w:szCs w:val="24"/>
        </w:rPr>
        <w:t>, entrando a far</w:t>
      </w:r>
      <w:r w:rsidRPr="006E39A0">
        <w:rPr>
          <w:rStyle w:val="HTMLTypewriter"/>
          <w:rFonts w:ascii="Book Antiqua" w:hAnsi="Book Antiqua"/>
          <w:sz w:val="24"/>
          <w:szCs w:val="24"/>
        </w:rPr>
        <w:t xml:space="preserve"> </w:t>
      </w:r>
      <w:r>
        <w:rPr>
          <w:rStyle w:val="HTMLTypewriter"/>
          <w:rFonts w:ascii="Book Antiqua" w:hAnsi="Book Antiqua"/>
          <w:sz w:val="24"/>
          <w:szCs w:val="24"/>
        </w:rPr>
        <w:t xml:space="preserve">parte,  di una Narrazione iniziata con le  Sacre Scritture. </w:t>
      </w:r>
    </w:p>
    <w:p w:rsidR="009121FB" w:rsidRDefault="009121FB" w:rsidP="009430E6">
      <w:pPr>
        <w:widowControl w:val="0"/>
        <w:autoSpaceDE w:val="0"/>
        <w:autoSpaceDN w:val="0"/>
        <w:adjustRightInd w:val="0"/>
        <w:jc w:val="both"/>
        <w:rPr>
          <w:rStyle w:val="HTMLTypewriter"/>
          <w:rFonts w:ascii="Book Antiqua" w:hAnsi="Book Antiqua"/>
          <w:sz w:val="24"/>
          <w:szCs w:val="24"/>
        </w:rPr>
      </w:pPr>
      <w:r>
        <w:rPr>
          <w:rStyle w:val="HTMLTypewriter"/>
          <w:rFonts w:ascii="Book Antiqua" w:hAnsi="Book Antiqua"/>
          <w:sz w:val="24"/>
          <w:szCs w:val="24"/>
        </w:rPr>
        <w:t xml:space="preserve">Grazie alla catechesi con l'arte possiamo essere presi per mano ed accompagnati dolcemente ad accogliere il volto di Dio che si svela a noi in modo sempre nuovo.  </w:t>
      </w:r>
    </w:p>
    <w:p w:rsidR="009121FB" w:rsidRDefault="009121FB" w:rsidP="009430E6">
      <w:pPr>
        <w:jc w:val="both"/>
        <w:rPr>
          <w:rFonts w:ascii="Book Antiqua" w:hAnsi="Book Antiqua"/>
          <w:i/>
          <w:iCs/>
        </w:rPr>
      </w:pPr>
    </w:p>
    <w:p w:rsidR="009121FB" w:rsidRPr="00E83AE6" w:rsidRDefault="009121FB" w:rsidP="009430E6">
      <w:pPr>
        <w:jc w:val="both"/>
        <w:rPr>
          <w:rFonts w:ascii="Book Antiqua" w:hAnsi="Book Antiqua"/>
          <w:b/>
          <w:sz w:val="22"/>
          <w:szCs w:val="22"/>
        </w:rPr>
      </w:pPr>
      <w:r w:rsidRPr="00E83AE6">
        <w:rPr>
          <w:rFonts w:ascii="Book Antiqua" w:hAnsi="Book Antiqua"/>
          <w:b/>
          <w:i/>
          <w:iCs/>
          <w:sz w:val="22"/>
          <w:szCs w:val="22"/>
        </w:rPr>
        <w:t xml:space="preserve">dal vangelo di Giovanni </w:t>
      </w:r>
      <w:r w:rsidRPr="00E83AE6">
        <w:rPr>
          <w:rFonts w:ascii="Book Antiqua" w:hAnsi="Book Antiqua"/>
          <w:b/>
          <w:sz w:val="22"/>
          <w:szCs w:val="22"/>
        </w:rPr>
        <w:t>(</w:t>
      </w:r>
      <w:r w:rsidRPr="00E83AE6">
        <w:rPr>
          <w:rFonts w:ascii="Book Antiqua" w:hAnsi="Book Antiqua"/>
          <w:b/>
          <w:i/>
          <w:iCs/>
          <w:sz w:val="22"/>
          <w:szCs w:val="22"/>
        </w:rPr>
        <w:t>Gv.19, 25)</w:t>
      </w:r>
    </w:p>
    <w:p w:rsidR="009121FB" w:rsidRPr="00E83AE6" w:rsidRDefault="009121FB" w:rsidP="009430E6">
      <w:pPr>
        <w:jc w:val="both"/>
        <w:rPr>
          <w:rFonts w:ascii="Book Antiqua" w:hAnsi="Book Antiqua" w:cs="Arial"/>
          <w:i/>
          <w:color w:val="111111"/>
          <w:sz w:val="22"/>
          <w:szCs w:val="22"/>
          <w:shd w:val="clear" w:color="auto" w:fill="FFFFFF"/>
        </w:rPr>
      </w:pPr>
      <w:r w:rsidRPr="00E83AE6">
        <w:rPr>
          <w:rFonts w:ascii="Book Antiqua" w:hAnsi="Book Antiqua" w:cs="Arial"/>
          <w:i/>
          <w:color w:val="111111"/>
          <w:sz w:val="22"/>
          <w:szCs w:val="22"/>
          <w:shd w:val="clear" w:color="auto" w:fill="FFFFFF"/>
        </w:rPr>
        <w:t>Stavano presso la </w:t>
      </w:r>
      <w:r w:rsidRPr="00E83AE6">
        <w:rPr>
          <w:rStyle w:val="found-word"/>
          <w:rFonts w:ascii="Book Antiqua" w:hAnsi="Book Antiqua" w:cs="Arial"/>
          <w:i/>
          <w:color w:val="111111"/>
          <w:sz w:val="22"/>
          <w:szCs w:val="22"/>
          <w:shd w:val="clear" w:color="auto" w:fill="FEFAD2"/>
        </w:rPr>
        <w:t>croce</w:t>
      </w:r>
      <w:r w:rsidRPr="00E83AE6">
        <w:rPr>
          <w:rFonts w:ascii="Book Antiqua" w:hAnsi="Book Antiqua" w:cs="Arial"/>
          <w:i/>
          <w:color w:val="111111"/>
          <w:sz w:val="22"/>
          <w:szCs w:val="22"/>
          <w:shd w:val="clear" w:color="auto" w:fill="FFFFFF"/>
        </w:rPr>
        <w:t> di Gesù sua madre, la sorella di sua madre, Maria madre di Clèopa e Maria di Màgdala</w:t>
      </w:r>
    </w:p>
    <w:p w:rsidR="009121FB" w:rsidRPr="00E83AE6" w:rsidRDefault="009121FB" w:rsidP="009430E6">
      <w:pPr>
        <w:jc w:val="both"/>
        <w:rPr>
          <w:rFonts w:ascii="Book Antiqua" w:hAnsi="Book Antiqua"/>
          <w:i/>
          <w:sz w:val="22"/>
          <w:szCs w:val="22"/>
        </w:rPr>
      </w:pPr>
      <w:r w:rsidRPr="00E83AE6">
        <w:rPr>
          <w:rStyle w:val="text-to-speech"/>
          <w:rFonts w:ascii="Book Antiqua" w:hAnsi="Book Antiqua" w:cs="Arial"/>
          <w:i/>
          <w:color w:val="111111"/>
          <w:sz w:val="22"/>
          <w:szCs w:val="22"/>
        </w:rPr>
        <w:t>Gesù allora, vedendo la madre e accanto a lei il discepolo che egli amava, disse alla madre: "Donna, ecco tuo figlio!".</w:t>
      </w:r>
      <w:r w:rsidRPr="00E83AE6">
        <w:rPr>
          <w:rStyle w:val="verse"/>
          <w:rFonts w:ascii="Book Antiqua" w:hAnsi="Book Antiqua" w:cs="Arial"/>
          <w:i/>
          <w:color w:val="111111"/>
          <w:sz w:val="22"/>
          <w:szCs w:val="22"/>
        </w:rPr>
        <w:t> </w:t>
      </w:r>
      <w:r w:rsidRPr="00E83AE6">
        <w:rPr>
          <w:rStyle w:val="versenumber"/>
          <w:rFonts w:ascii="Book Antiqua" w:hAnsi="Book Antiqua" w:cs="Arial"/>
          <w:i/>
          <w:color w:val="A6122D"/>
          <w:sz w:val="22"/>
          <w:szCs w:val="22"/>
        </w:rPr>
        <w:t>27</w:t>
      </w:r>
      <w:r w:rsidRPr="00E83AE6">
        <w:rPr>
          <w:rStyle w:val="verse"/>
          <w:rFonts w:ascii="Book Antiqua" w:hAnsi="Book Antiqua" w:cs="Arial"/>
          <w:i/>
          <w:color w:val="111111"/>
          <w:sz w:val="22"/>
          <w:szCs w:val="22"/>
          <w:vertAlign w:val="superscript"/>
        </w:rPr>
        <w:t> </w:t>
      </w:r>
      <w:r w:rsidRPr="00E83AE6">
        <w:rPr>
          <w:rStyle w:val="text-to-speech"/>
          <w:rFonts w:ascii="Book Antiqua" w:hAnsi="Book Antiqua" w:cs="Arial"/>
          <w:i/>
          <w:color w:val="111111"/>
          <w:sz w:val="22"/>
          <w:szCs w:val="22"/>
        </w:rPr>
        <w:t>Poi disse al discepolo: "Ecco tua madre!". E da quell'ora il discepolo l'accolse con sé.</w:t>
      </w:r>
    </w:p>
    <w:p w:rsidR="009121FB" w:rsidRPr="00E83AE6" w:rsidRDefault="009121FB" w:rsidP="009430E6">
      <w:pPr>
        <w:pStyle w:val="Heading3"/>
        <w:spacing w:before="0" w:after="0"/>
        <w:jc w:val="both"/>
        <w:rPr>
          <w:rFonts w:ascii="Book Antiqua" w:hAnsi="Book Antiqua"/>
          <w:i/>
          <w:sz w:val="22"/>
          <w:szCs w:val="22"/>
        </w:rPr>
      </w:pPr>
    </w:p>
    <w:p w:rsidR="009121FB" w:rsidRDefault="009121FB" w:rsidP="009430E6">
      <w:pPr>
        <w:pStyle w:val="Heading3"/>
        <w:spacing w:before="0" w:after="0"/>
        <w:jc w:val="both"/>
        <w:rPr>
          <w:rFonts w:ascii="Book Antiqua" w:hAnsi="Book Antiqua"/>
          <w:sz w:val="24"/>
          <w:szCs w:val="24"/>
        </w:rPr>
      </w:pPr>
      <w:r w:rsidRPr="00E535F2">
        <w:rPr>
          <w:rFonts w:ascii="Book Antiqua" w:hAnsi="Book Antiqua"/>
          <w:sz w:val="24"/>
          <w:szCs w:val="24"/>
        </w:rPr>
        <w:t xml:space="preserve">Antonio Begarelli, </w:t>
      </w:r>
      <w:r w:rsidRPr="00E535F2">
        <w:rPr>
          <w:rFonts w:ascii="Book Antiqua" w:hAnsi="Book Antiqua"/>
          <w:i/>
          <w:sz w:val="24"/>
          <w:szCs w:val="24"/>
        </w:rPr>
        <w:t>Compianto su Cristo morto</w:t>
      </w:r>
      <w:r w:rsidRPr="00E535F2">
        <w:rPr>
          <w:rFonts w:ascii="Book Antiqua" w:hAnsi="Book Antiqua"/>
          <w:sz w:val="24"/>
          <w:szCs w:val="24"/>
        </w:rPr>
        <w:t>, 1524 – 26,</w:t>
      </w:r>
      <w:r>
        <w:rPr>
          <w:rFonts w:ascii="Book Antiqua" w:hAnsi="Book Antiqua"/>
          <w:sz w:val="24"/>
          <w:szCs w:val="24"/>
        </w:rPr>
        <w:t xml:space="preserve"> </w:t>
      </w:r>
      <w:r w:rsidRPr="00E535F2">
        <w:rPr>
          <w:rFonts w:ascii="Book Antiqua" w:hAnsi="Book Antiqua"/>
          <w:sz w:val="24"/>
          <w:szCs w:val="24"/>
        </w:rPr>
        <w:t xml:space="preserve">Chiesa di Sant’Agostino, Modena </w:t>
      </w:r>
    </w:p>
    <w:p w:rsidR="009121FB" w:rsidRPr="00413D9B" w:rsidRDefault="009121FB" w:rsidP="009430E6">
      <w:pPr>
        <w:pStyle w:val="Heading3"/>
        <w:spacing w:before="0" w:after="0"/>
        <w:jc w:val="both"/>
        <w:rPr>
          <w:rFonts w:ascii="Book Antiqua" w:hAnsi="Book Antiqua"/>
          <w:sz w:val="24"/>
          <w:szCs w:val="24"/>
        </w:rPr>
      </w:pPr>
      <w:r w:rsidRPr="00E83074">
        <w:rPr>
          <w:rFonts w:ascii="Book Antiqua" w:hAnsi="Book Antiqua"/>
          <w:sz w:val="24"/>
          <w:szCs w:val="24"/>
        </w:rPr>
        <w:t>L’opera</w:t>
      </w:r>
    </w:p>
    <w:p w:rsidR="009121FB" w:rsidRPr="00E83074" w:rsidRDefault="009121FB" w:rsidP="009430E6">
      <w:pPr>
        <w:jc w:val="both"/>
        <w:rPr>
          <w:rFonts w:ascii="Book Antiqua" w:hAnsi="Book Antiqua"/>
        </w:rPr>
      </w:pPr>
      <w:r w:rsidRPr="00E83074">
        <w:rPr>
          <w:rFonts w:ascii="Book Antiqua" w:hAnsi="Book Antiqua"/>
        </w:rPr>
        <w:t xml:space="preserve">L’opera in terracotta dell’artista modenese, realizzata probabilmente tra il 1524 e il 1526, nella sua composizione monumentale e a grandezza quasi naturale, </w:t>
      </w:r>
      <w:r w:rsidRPr="00E83074">
        <w:rPr>
          <w:rFonts w:ascii="Book Antiqua" w:hAnsi="Book Antiqua"/>
          <w:iCs/>
        </w:rPr>
        <w:t>ci invita ad “entrare”, ad assistere e a partecipare all’evento che si sta compiendo, “collocandoci”</w:t>
      </w:r>
      <w:r w:rsidRPr="00E83074">
        <w:rPr>
          <w:rFonts w:ascii="Book Antiqua" w:hAnsi="Book Antiqua"/>
        </w:rPr>
        <w:t xml:space="preserve"> idealmente e spiritualmente tra i personaggi che la compongono. </w:t>
      </w:r>
    </w:p>
    <w:p w:rsidR="009121FB" w:rsidRPr="00E83074" w:rsidRDefault="009121FB" w:rsidP="009430E6">
      <w:pPr>
        <w:jc w:val="both"/>
        <w:rPr>
          <w:rFonts w:ascii="Book Antiqua" w:hAnsi="Book Antiqua"/>
        </w:rPr>
      </w:pPr>
      <w:r w:rsidRPr="00E83074">
        <w:rPr>
          <w:rFonts w:ascii="Book Antiqua" w:hAnsi="Book Antiqua"/>
        </w:rPr>
        <w:t>L’idea</w:t>
      </w:r>
      <w:r>
        <w:rPr>
          <w:rFonts w:ascii="Book Antiqua" w:hAnsi="Book Antiqua"/>
        </w:rPr>
        <w:t xml:space="preserve"> di Begarelli</w:t>
      </w:r>
      <w:r w:rsidRPr="00E83074">
        <w:rPr>
          <w:rFonts w:ascii="Book Antiqua" w:hAnsi="Book Antiqua"/>
        </w:rPr>
        <w:t xml:space="preserve"> è forse quella di permetterci di manifestare il nostro personale punto di vista di fronte al dramma della croce. Infatti i personaggi, per la loro disposizione, diversità e azione, ci offrono punti di vista differenti, angolature molteplici attraverso cui osservare e partecipare all’evento.</w:t>
      </w:r>
    </w:p>
    <w:p w:rsidR="009121FB" w:rsidRPr="00E83074" w:rsidRDefault="009121FB" w:rsidP="009430E6">
      <w:pPr>
        <w:pStyle w:val="Heading3"/>
        <w:jc w:val="both"/>
        <w:rPr>
          <w:rFonts w:ascii="Book Antiqua" w:hAnsi="Book Antiqua"/>
          <w:sz w:val="24"/>
          <w:szCs w:val="24"/>
        </w:rPr>
      </w:pPr>
      <w:r w:rsidRPr="00E83074">
        <w:rPr>
          <w:rFonts w:ascii="Book Antiqua" w:hAnsi="Book Antiqua"/>
          <w:sz w:val="24"/>
          <w:szCs w:val="24"/>
        </w:rPr>
        <w:t>I personaggi</w:t>
      </w:r>
    </w:p>
    <w:p w:rsidR="009121FB" w:rsidRPr="00E83074" w:rsidRDefault="009121FB" w:rsidP="009430E6">
      <w:pPr>
        <w:jc w:val="both"/>
        <w:rPr>
          <w:rFonts w:ascii="Book Antiqua" w:hAnsi="Book Antiqua"/>
        </w:rPr>
      </w:pPr>
      <w:r w:rsidRPr="00E83074">
        <w:rPr>
          <w:rFonts w:ascii="Book Antiqua" w:hAnsi="Book Antiqua"/>
        </w:rPr>
        <w:t xml:space="preserve">Il gruppo è composto da 8 figure di grandezza un po' superiore al vero e osservandolo possiamo individuare: da sinistra due Marie o Pie donne, Giuseppe d'Arimatea, la Madonna con il figlio in grembo, Giovanni Evangelista, una Pia Donna , Nicodemo. </w:t>
      </w:r>
    </w:p>
    <w:p w:rsidR="009121FB" w:rsidRPr="00E83074" w:rsidRDefault="009121FB" w:rsidP="009430E6">
      <w:pPr>
        <w:jc w:val="both"/>
        <w:rPr>
          <w:rFonts w:ascii="Book Antiqua" w:hAnsi="Book Antiqua"/>
        </w:rPr>
      </w:pPr>
      <w:r w:rsidRPr="00E83074">
        <w:rPr>
          <w:rFonts w:ascii="Book Antiqua" w:hAnsi="Book Antiqua"/>
        </w:rPr>
        <w:t>L’opera esprime la compartecipazione al dramma della croce, descritta in Mc 15,40:</w:t>
      </w:r>
    </w:p>
    <w:p w:rsidR="009121FB" w:rsidRPr="00E83074" w:rsidRDefault="009121FB" w:rsidP="009430E6">
      <w:pPr>
        <w:jc w:val="both"/>
        <w:rPr>
          <w:rFonts w:ascii="Book Antiqua" w:hAnsi="Book Antiqua"/>
        </w:rPr>
      </w:pPr>
      <w:r w:rsidRPr="00E83074">
        <w:rPr>
          <w:rFonts w:ascii="Book Antiqua" w:hAnsi="Book Antiqua"/>
        </w:rPr>
        <w:t>attraverso il dolore composto</w:t>
      </w:r>
      <w:r>
        <w:rPr>
          <w:rFonts w:ascii="Book Antiqua" w:hAnsi="Book Antiqua"/>
        </w:rPr>
        <w:t>,</w:t>
      </w:r>
      <w:r w:rsidRPr="00E83074">
        <w:rPr>
          <w:rFonts w:ascii="Book Antiqua" w:hAnsi="Book Antiqua"/>
        </w:rPr>
        <w:t xml:space="preserve"> ma fortissimo di Maria;</w:t>
      </w:r>
    </w:p>
    <w:p w:rsidR="009121FB" w:rsidRPr="00E83074" w:rsidRDefault="009121FB" w:rsidP="009430E6">
      <w:pPr>
        <w:jc w:val="both"/>
        <w:rPr>
          <w:rFonts w:ascii="Book Antiqua" w:hAnsi="Book Antiqua"/>
        </w:rPr>
      </w:pPr>
      <w:r w:rsidRPr="00E83074">
        <w:rPr>
          <w:rFonts w:ascii="Book Antiqua" w:hAnsi="Book Antiqua"/>
        </w:rPr>
        <w:t>la partecipazione delle Pie donne;</w:t>
      </w:r>
    </w:p>
    <w:p w:rsidR="009121FB" w:rsidRPr="00E83074" w:rsidRDefault="009121FB" w:rsidP="009430E6">
      <w:pPr>
        <w:jc w:val="both"/>
        <w:rPr>
          <w:rFonts w:ascii="Book Antiqua" w:hAnsi="Book Antiqua"/>
        </w:rPr>
      </w:pPr>
      <w:r w:rsidRPr="00E83074">
        <w:rPr>
          <w:rFonts w:ascii="Book Antiqua" w:hAnsi="Book Antiqua"/>
        </w:rPr>
        <w:t>la forza di Giuseppe d'Arimatea che si fa carico del dramma della sepoltura accogliendo il capo abbandonato di Gesù;</w:t>
      </w:r>
    </w:p>
    <w:p w:rsidR="009121FB" w:rsidRPr="00E83074" w:rsidRDefault="009121FB" w:rsidP="009430E6">
      <w:pPr>
        <w:jc w:val="both"/>
        <w:rPr>
          <w:rFonts w:ascii="Book Antiqua" w:hAnsi="Book Antiqua"/>
        </w:rPr>
      </w:pPr>
      <w:r w:rsidRPr="00E83074">
        <w:rPr>
          <w:rFonts w:ascii="Book Antiqua" w:hAnsi="Book Antiqua"/>
        </w:rPr>
        <w:t>il gesto delicato, discreto di Giovanni che</w:t>
      </w:r>
      <w:r>
        <w:rPr>
          <w:rFonts w:ascii="Book Antiqua" w:hAnsi="Book Antiqua"/>
        </w:rPr>
        <w:t xml:space="preserve"> sfiora il braccio di Maria e </w:t>
      </w:r>
      <w:r w:rsidRPr="00E83074">
        <w:rPr>
          <w:rFonts w:ascii="Book Antiqua" w:hAnsi="Book Antiqua"/>
        </w:rPr>
        <w:t xml:space="preserve">sembra dover imparare da lì in avanti, </w:t>
      </w:r>
      <w:r>
        <w:rPr>
          <w:rFonts w:ascii="Book Antiqua" w:hAnsi="Book Antiqua"/>
        </w:rPr>
        <w:t>a prendersi cura della Madre</w:t>
      </w:r>
      <w:r w:rsidRPr="00E83074">
        <w:rPr>
          <w:rFonts w:ascii="Book Antiqua" w:hAnsi="Book Antiqua"/>
        </w:rPr>
        <w:t>, proprio come gli ha chiesto il Maestro.</w:t>
      </w:r>
    </w:p>
    <w:p w:rsidR="009121FB" w:rsidRDefault="009121FB" w:rsidP="009430E6">
      <w:pPr>
        <w:jc w:val="both"/>
        <w:rPr>
          <w:rFonts w:ascii="Book Antiqua" w:hAnsi="Book Antiqua"/>
        </w:rPr>
      </w:pPr>
    </w:p>
    <w:p w:rsidR="009121FB" w:rsidRPr="00E83074" w:rsidRDefault="009121FB" w:rsidP="009430E6">
      <w:pPr>
        <w:jc w:val="both"/>
        <w:rPr>
          <w:rFonts w:ascii="Book Antiqua" w:hAnsi="Book Antiqua"/>
        </w:rPr>
      </w:pPr>
      <w:r w:rsidRPr="00E83074">
        <w:rPr>
          <w:rFonts w:ascii="Book Antiqua" w:hAnsi="Book Antiqua"/>
        </w:rPr>
        <w:t>Un po' in disparte, poco più indietro c' è Nicodemo</w:t>
      </w:r>
      <w:r>
        <w:rPr>
          <w:rFonts w:ascii="Book Antiqua" w:hAnsi="Book Antiqua"/>
        </w:rPr>
        <w:t>. E’</w:t>
      </w:r>
      <w:r w:rsidRPr="00E83074">
        <w:rPr>
          <w:rFonts w:ascii="Book Antiqua" w:hAnsi="Book Antiqua"/>
        </w:rPr>
        <w:t xml:space="preserve"> la terza volta che, come ci riferiscono i Vangeli, Nicodemo ha a che fare in qualche modo con Gesù e sarà anche l'ultima , quella che lo cambierà per sempre, quella che lo farà decidere</w:t>
      </w:r>
      <w:r w:rsidRPr="00E83074">
        <w:rPr>
          <w:rFonts w:ascii="Book Antiqua" w:hAnsi="Book Antiqua"/>
          <w:i/>
        </w:rPr>
        <w:t xml:space="preserve">:" </w:t>
      </w:r>
      <w:r w:rsidRPr="00E83074">
        <w:rPr>
          <w:rFonts w:ascii="Book Antiqua" w:hAnsi="Book Antiqua"/>
          <w:i/>
          <w:spacing w:val="-2"/>
          <w:w w:val="103"/>
        </w:rPr>
        <w:t xml:space="preserve">Non mi ha </w:t>
      </w:r>
      <w:r w:rsidRPr="00E83074">
        <w:rPr>
          <w:rFonts w:ascii="Book Antiqua" w:hAnsi="Book Antiqua"/>
          <w:i/>
          <w:spacing w:val="14"/>
          <w:w w:val="103"/>
        </w:rPr>
        <w:t>più</w:t>
      </w:r>
      <w:r w:rsidRPr="00E83074">
        <w:rPr>
          <w:rFonts w:ascii="Book Antiqua" w:hAnsi="Book Antiqua"/>
          <w:i/>
          <w:w w:val="103"/>
        </w:rPr>
        <w:t xml:space="preserve"> </w:t>
      </w:r>
      <w:r w:rsidRPr="00E83074">
        <w:rPr>
          <w:rFonts w:ascii="Book Antiqua" w:hAnsi="Book Antiqua"/>
          <w:i/>
          <w:spacing w:val="-2"/>
          <w:w w:val="103"/>
        </w:rPr>
        <w:t xml:space="preserve">fermato nulla, neppure il timore </w:t>
      </w:r>
      <w:r w:rsidRPr="00E83074">
        <w:rPr>
          <w:rFonts w:ascii="Book Antiqua" w:hAnsi="Book Antiqua"/>
          <w:i/>
          <w:spacing w:val="11"/>
          <w:w w:val="103"/>
        </w:rPr>
        <w:t>della</w:t>
      </w:r>
      <w:r w:rsidRPr="00E83074">
        <w:rPr>
          <w:rFonts w:ascii="Book Antiqua" w:hAnsi="Book Antiqua"/>
          <w:i/>
          <w:w w:val="103"/>
        </w:rPr>
        <w:t xml:space="preserve"> </w:t>
      </w:r>
      <w:r w:rsidRPr="00E83074">
        <w:rPr>
          <w:rFonts w:ascii="Book Antiqua" w:hAnsi="Book Antiqua"/>
          <w:i/>
          <w:spacing w:val="-2"/>
          <w:w w:val="103"/>
        </w:rPr>
        <w:t xml:space="preserve">legge </w:t>
      </w:r>
      <w:r w:rsidRPr="00E83074">
        <w:rPr>
          <w:rFonts w:ascii="Book Antiqua" w:hAnsi="Book Antiqua"/>
          <w:i/>
          <w:spacing w:val="15"/>
          <w:w w:val="103"/>
        </w:rPr>
        <w:t>dell'im</w:t>
      </w:r>
      <w:r w:rsidRPr="00E83074">
        <w:rPr>
          <w:rFonts w:ascii="Book Antiqua" w:hAnsi="Book Antiqua"/>
          <w:i/>
          <w:spacing w:val="15"/>
          <w:w w:val="103"/>
        </w:rPr>
        <w:softHyphen/>
      </w:r>
      <w:r w:rsidRPr="00E83074">
        <w:rPr>
          <w:rFonts w:ascii="Book Antiqua" w:hAnsi="Book Antiqua"/>
          <w:i/>
          <w:w w:val="103"/>
        </w:rPr>
        <w:t>purità che vietava ogni contatto con i morti: ho deciso di lasciare ogni sicurezza per colui che mi stava rendendo finalmente libero".</w:t>
      </w:r>
      <w:r w:rsidRPr="00E83074">
        <w:rPr>
          <w:rFonts w:ascii="Book Antiqua" w:hAnsi="Book Antiqua"/>
        </w:rPr>
        <w:t xml:space="preserve"> </w:t>
      </w:r>
      <w:r w:rsidRPr="007B39C7">
        <w:rPr>
          <w:rFonts w:ascii="Book Antiqua" w:hAnsi="Book Antiqua"/>
          <w:sz w:val="16"/>
          <w:szCs w:val="16"/>
        </w:rPr>
        <w:t>(1)</w:t>
      </w:r>
    </w:p>
    <w:p w:rsidR="009121FB" w:rsidRDefault="009121FB" w:rsidP="009430E6">
      <w:pPr>
        <w:jc w:val="both"/>
        <w:rPr>
          <w:rFonts w:ascii="Book Antiqua" w:hAnsi="Book Antiqua"/>
        </w:rPr>
      </w:pPr>
    </w:p>
    <w:p w:rsidR="009121FB" w:rsidRPr="00E83074" w:rsidRDefault="009121FB" w:rsidP="009430E6">
      <w:pPr>
        <w:jc w:val="both"/>
        <w:rPr>
          <w:rStyle w:val="HTMLTypewriter"/>
          <w:rFonts w:ascii="Book Antiqua" w:hAnsi="Book Antiqua"/>
          <w:sz w:val="24"/>
          <w:szCs w:val="24"/>
        </w:rPr>
      </w:pPr>
      <w:r>
        <w:rPr>
          <w:rFonts w:ascii="Book Antiqua" w:hAnsi="Book Antiqua"/>
        </w:rPr>
        <w:t>I</w:t>
      </w:r>
      <w:r w:rsidRPr="00E83074">
        <w:rPr>
          <w:rFonts w:ascii="Book Antiqua" w:hAnsi="Book Antiqua"/>
        </w:rPr>
        <w:t xml:space="preserve">l corpo senza vita di Gesù, di colui che è la vita </w:t>
      </w:r>
      <w:r w:rsidRPr="00E83074">
        <w:rPr>
          <w:rStyle w:val="HTMLTypewriter"/>
          <w:rFonts w:ascii="Book Antiqua" w:hAnsi="Book Antiqua"/>
          <w:sz w:val="24"/>
          <w:szCs w:val="24"/>
        </w:rPr>
        <w:t>c</w:t>
      </w:r>
      <w:r>
        <w:rPr>
          <w:rStyle w:val="HTMLTypewriter"/>
          <w:rFonts w:ascii="Book Antiqua" w:hAnsi="Book Antiqua"/>
          <w:sz w:val="24"/>
          <w:szCs w:val="24"/>
        </w:rPr>
        <w:t>ede: cede alla terra,</w:t>
      </w:r>
      <w:r w:rsidRPr="00E83074">
        <w:rPr>
          <w:rStyle w:val="HTMLTypewriter"/>
          <w:rFonts w:ascii="Book Antiqua" w:hAnsi="Book Antiqua"/>
          <w:sz w:val="24"/>
          <w:szCs w:val="24"/>
        </w:rPr>
        <w:t xml:space="preserve"> attraverso quel su</w:t>
      </w:r>
      <w:r>
        <w:rPr>
          <w:rStyle w:val="HTMLTypewriter"/>
          <w:rFonts w:ascii="Book Antiqua" w:hAnsi="Book Antiqua"/>
          <w:sz w:val="24"/>
          <w:szCs w:val="24"/>
        </w:rPr>
        <w:t>o braccio pesante.</w:t>
      </w:r>
    </w:p>
    <w:p w:rsidR="009121FB" w:rsidRPr="00E83074" w:rsidRDefault="009121FB" w:rsidP="009430E6">
      <w:pPr>
        <w:jc w:val="both"/>
        <w:rPr>
          <w:rStyle w:val="HTMLTypewriter"/>
          <w:rFonts w:ascii="Book Antiqua" w:hAnsi="Book Antiqua"/>
          <w:sz w:val="24"/>
          <w:szCs w:val="24"/>
        </w:rPr>
      </w:pPr>
      <w:r w:rsidRPr="00E83074">
        <w:rPr>
          <w:rStyle w:val="HTMLTypewriter"/>
          <w:rFonts w:ascii="Book Antiqua" w:hAnsi="Book Antiqua"/>
          <w:sz w:val="24"/>
          <w:szCs w:val="24"/>
        </w:rPr>
        <w:t>Maria si oppone a questo movimento, lo trattiene a sé, con un vigore che non ci si aspetterebbe mai e che</w:t>
      </w:r>
      <w:r>
        <w:rPr>
          <w:rStyle w:val="HTMLTypewriter"/>
          <w:rFonts w:ascii="Book Antiqua" w:hAnsi="Book Antiqua"/>
          <w:sz w:val="24"/>
          <w:szCs w:val="24"/>
        </w:rPr>
        <w:t xml:space="preserve"> soltanto una madre può possedere anche nei momenti più drammatici.</w:t>
      </w:r>
      <w:r w:rsidRPr="00E83074">
        <w:rPr>
          <w:rStyle w:val="HTMLTypewriter"/>
          <w:rFonts w:ascii="Book Antiqua" w:hAnsi="Book Antiqua"/>
          <w:sz w:val="24"/>
          <w:szCs w:val="24"/>
        </w:rPr>
        <w:t xml:space="preserve">  </w:t>
      </w:r>
    </w:p>
    <w:p w:rsidR="009121FB" w:rsidRDefault="009121FB" w:rsidP="009430E6">
      <w:pPr>
        <w:jc w:val="both"/>
        <w:rPr>
          <w:rFonts w:ascii="Book Antiqua" w:hAnsi="Book Antiqua"/>
        </w:rPr>
      </w:pPr>
    </w:p>
    <w:p w:rsidR="009121FB" w:rsidRPr="00261F0C" w:rsidRDefault="009121FB" w:rsidP="009430E6">
      <w:pPr>
        <w:jc w:val="both"/>
        <w:rPr>
          <w:rFonts w:ascii="Book Antiqua" w:hAnsi="Book Antiqua"/>
          <w:b/>
        </w:rPr>
      </w:pPr>
      <w:r w:rsidRPr="00261F0C">
        <w:rPr>
          <w:rFonts w:ascii="Book Antiqua" w:hAnsi="Book Antiqua"/>
          <w:b/>
        </w:rPr>
        <w:t>Commento</w:t>
      </w:r>
    </w:p>
    <w:p w:rsidR="009121FB" w:rsidRPr="00E83074" w:rsidRDefault="009121FB" w:rsidP="009430E6">
      <w:pPr>
        <w:jc w:val="both"/>
        <w:rPr>
          <w:rFonts w:ascii="Book Antiqua" w:hAnsi="Book Antiqua"/>
        </w:rPr>
      </w:pPr>
      <w:r w:rsidRPr="00E83074">
        <w:rPr>
          <w:rFonts w:ascii="Book Antiqua" w:hAnsi="Book Antiqua"/>
        </w:rPr>
        <w:t>La partecipazione all’umanità da par</w:t>
      </w:r>
      <w:r>
        <w:rPr>
          <w:rFonts w:ascii="Book Antiqua" w:hAnsi="Book Antiqua"/>
        </w:rPr>
        <w:t xml:space="preserve">te di Gesù si manifesta totalmente e </w:t>
      </w:r>
      <w:r w:rsidRPr="00E83074">
        <w:rPr>
          <w:rFonts w:ascii="Book Antiqua" w:hAnsi="Book Antiqua"/>
        </w:rPr>
        <w:t>pienamente nella croce e in questa ‘istantanea’</w:t>
      </w:r>
      <w:r>
        <w:rPr>
          <w:rFonts w:ascii="Book Antiqua" w:hAnsi="Book Antiqua"/>
        </w:rPr>
        <w:t>. Egli</w:t>
      </w:r>
      <w:r w:rsidRPr="00E83074">
        <w:rPr>
          <w:rFonts w:ascii="Book Antiqua" w:hAnsi="Book Antiqua"/>
        </w:rPr>
        <w:t xml:space="preserve"> che </w:t>
      </w:r>
      <w:r>
        <w:rPr>
          <w:rFonts w:ascii="Book Antiqua" w:hAnsi="Book Antiqua"/>
        </w:rPr>
        <w:t>per tutta la sua vita</w:t>
      </w:r>
      <w:r w:rsidRPr="00E83074">
        <w:rPr>
          <w:rFonts w:ascii="Book Antiqua" w:hAnsi="Book Antiqua"/>
        </w:rPr>
        <w:t xml:space="preserve"> si è ‘pre</w:t>
      </w:r>
      <w:r>
        <w:rPr>
          <w:rFonts w:ascii="Book Antiqua" w:hAnsi="Book Antiqua"/>
        </w:rPr>
        <w:t>so cura’ dell’uomo, ha guarito i malati, ha sfamato le folle, ha perdonato i peccatori ora è</w:t>
      </w:r>
      <w:r w:rsidRPr="00E83074">
        <w:rPr>
          <w:rFonts w:ascii="Book Antiqua" w:hAnsi="Book Antiqua"/>
        </w:rPr>
        <w:t xml:space="preserve"> a</w:t>
      </w:r>
      <w:r>
        <w:rPr>
          <w:rFonts w:ascii="Book Antiqua" w:hAnsi="Book Antiqua"/>
        </w:rPr>
        <w:t>bbassato, completamente annientato.</w:t>
      </w:r>
    </w:p>
    <w:p w:rsidR="009121FB" w:rsidRPr="00E83074" w:rsidRDefault="009121FB" w:rsidP="009430E6">
      <w:pPr>
        <w:jc w:val="both"/>
        <w:rPr>
          <w:rFonts w:ascii="Book Antiqua" w:hAnsi="Book Antiqua" w:cs="Courier New"/>
        </w:rPr>
      </w:pPr>
      <w:r w:rsidRPr="00E83074">
        <w:rPr>
          <w:rFonts w:ascii="Book Antiqua" w:hAnsi="Book Antiqua"/>
        </w:rPr>
        <w:t>In un gesto di to</w:t>
      </w:r>
      <w:r>
        <w:rPr>
          <w:rFonts w:ascii="Book Antiqua" w:hAnsi="Book Antiqua"/>
        </w:rPr>
        <w:t xml:space="preserve">tale abbandono, il suo capo </w:t>
      </w:r>
      <w:r w:rsidRPr="00E83074">
        <w:rPr>
          <w:rFonts w:ascii="Book Antiqua" w:hAnsi="Book Antiqua"/>
        </w:rPr>
        <w:t>poggia sul braccio di Giuseppe d’Arimatea mostrandoci l’umilt</w:t>
      </w:r>
      <w:r>
        <w:rPr>
          <w:rFonts w:ascii="Book Antiqua" w:hAnsi="Book Antiqua"/>
        </w:rPr>
        <w:t>à di un Dio che si affida</w:t>
      </w:r>
      <w:r w:rsidRPr="00E83074">
        <w:rPr>
          <w:rFonts w:ascii="Book Antiqua" w:hAnsi="Book Antiqua"/>
        </w:rPr>
        <w:t xml:space="preserve"> alla cura e alla custodia dell’uomo.</w:t>
      </w:r>
    </w:p>
    <w:p w:rsidR="009121FB" w:rsidRDefault="009121FB" w:rsidP="009430E6">
      <w:pPr>
        <w:jc w:val="both"/>
        <w:rPr>
          <w:rStyle w:val="HTMLTypewriter"/>
          <w:rFonts w:ascii="Book Antiqua" w:hAnsi="Book Antiqua"/>
          <w:sz w:val="24"/>
          <w:szCs w:val="24"/>
        </w:rPr>
      </w:pPr>
    </w:p>
    <w:p w:rsidR="009121FB" w:rsidRPr="00E66284" w:rsidRDefault="009121FB" w:rsidP="009430E6">
      <w:pPr>
        <w:jc w:val="both"/>
        <w:rPr>
          <w:rStyle w:val="HTMLTypewriter"/>
          <w:rFonts w:ascii="Book Antiqua" w:hAnsi="Book Antiqua"/>
          <w:i/>
          <w:sz w:val="24"/>
          <w:szCs w:val="24"/>
        </w:rPr>
      </w:pPr>
      <w:r w:rsidRPr="00E66284">
        <w:rPr>
          <w:rStyle w:val="HTMLTypewriter"/>
          <w:rFonts w:ascii="Book Antiqua" w:hAnsi="Book Antiqua"/>
          <w:i/>
          <w:sz w:val="24"/>
          <w:szCs w:val="24"/>
        </w:rPr>
        <w:t>La r</w:t>
      </w:r>
      <w:r>
        <w:rPr>
          <w:rStyle w:val="HTMLTypewriter"/>
          <w:rFonts w:ascii="Book Antiqua" w:hAnsi="Book Antiqua"/>
          <w:i/>
          <w:sz w:val="24"/>
          <w:szCs w:val="24"/>
        </w:rPr>
        <w:t>appresentazione drammatica</w:t>
      </w:r>
      <w:r w:rsidRPr="00E66284">
        <w:rPr>
          <w:rStyle w:val="HTMLTypewriter"/>
          <w:rFonts w:ascii="Book Antiqua" w:hAnsi="Book Antiqua"/>
          <w:i/>
          <w:sz w:val="24"/>
          <w:szCs w:val="24"/>
        </w:rPr>
        <w:t xml:space="preserve"> </w:t>
      </w:r>
      <w:r>
        <w:rPr>
          <w:rStyle w:val="HTMLTypewriter"/>
          <w:rFonts w:ascii="Book Antiqua" w:hAnsi="Book Antiqua"/>
          <w:i/>
          <w:iCs/>
          <w:sz w:val="24"/>
          <w:szCs w:val="24"/>
        </w:rPr>
        <w:t xml:space="preserve">ci vuole coinvolgere </w:t>
      </w:r>
      <w:r w:rsidRPr="00E66284">
        <w:rPr>
          <w:rStyle w:val="HTMLTypewriter"/>
          <w:rFonts w:ascii="Book Antiqua" w:hAnsi="Book Antiqua"/>
          <w:i/>
          <w:sz w:val="24"/>
          <w:szCs w:val="24"/>
        </w:rPr>
        <w:t xml:space="preserve">in modo vero e profondo, senza </w:t>
      </w:r>
      <w:r w:rsidRPr="00E66284">
        <w:rPr>
          <w:rStyle w:val="HTMLTypewriter"/>
          <w:rFonts w:ascii="Book Antiqua" w:hAnsi="Book Antiqua"/>
          <w:i/>
          <w:iCs/>
          <w:sz w:val="24"/>
          <w:szCs w:val="24"/>
        </w:rPr>
        <w:t>inutili</w:t>
      </w:r>
      <w:r w:rsidRPr="00E66284">
        <w:rPr>
          <w:rStyle w:val="HTMLTypewriter"/>
          <w:rFonts w:ascii="Book Antiqua" w:hAnsi="Book Antiqua"/>
          <w:i/>
          <w:sz w:val="24"/>
          <w:szCs w:val="24"/>
        </w:rPr>
        <w:t xml:space="preserve"> sentimentalismi, ma guidati da una domanda reale: come mi pongo davanti </w:t>
      </w:r>
      <w:r w:rsidRPr="00E66284">
        <w:rPr>
          <w:rStyle w:val="HTMLTypewriter"/>
          <w:rFonts w:ascii="Book Antiqua" w:hAnsi="Book Antiqua"/>
          <w:i/>
          <w:iCs/>
          <w:sz w:val="24"/>
          <w:szCs w:val="24"/>
        </w:rPr>
        <w:t>all</w:t>
      </w:r>
      <w:r w:rsidRPr="00E66284">
        <w:rPr>
          <w:rStyle w:val="HTMLTypewriter"/>
          <w:rFonts w:ascii="Book Antiqua" w:hAnsi="Book Antiqua"/>
          <w:i/>
          <w:sz w:val="24"/>
          <w:szCs w:val="24"/>
        </w:rPr>
        <w:t>’amore totale di Dio che si rivela</w:t>
      </w:r>
      <w:r>
        <w:rPr>
          <w:rStyle w:val="HTMLTypewriter"/>
          <w:rFonts w:ascii="Book Antiqua" w:hAnsi="Book Antiqua"/>
          <w:i/>
          <w:sz w:val="24"/>
          <w:szCs w:val="24"/>
        </w:rPr>
        <w:t xml:space="preserve"> in questo abbandono</w:t>
      </w:r>
      <w:r w:rsidRPr="00E66284">
        <w:rPr>
          <w:rStyle w:val="HTMLTypewriter"/>
          <w:rFonts w:ascii="Book Antiqua" w:hAnsi="Book Antiqua"/>
          <w:i/>
          <w:sz w:val="24"/>
          <w:szCs w:val="24"/>
        </w:rPr>
        <w:t xml:space="preserve"> definitivo? Come tocca la mia vita personale e comunitaria? Cosa hanno ‘da dire</w:t>
      </w:r>
      <w:r>
        <w:rPr>
          <w:rStyle w:val="HTMLTypewriter"/>
          <w:rFonts w:ascii="Book Antiqua" w:hAnsi="Book Antiqua"/>
          <w:i/>
          <w:sz w:val="24"/>
          <w:szCs w:val="24"/>
        </w:rPr>
        <w:t xml:space="preserve">’ la mia personale sensibilità, </w:t>
      </w:r>
      <w:r w:rsidRPr="00E66284">
        <w:rPr>
          <w:rStyle w:val="HTMLTypewriter"/>
          <w:rFonts w:ascii="Book Antiqua" w:hAnsi="Book Antiqua"/>
          <w:i/>
          <w:sz w:val="24"/>
          <w:szCs w:val="24"/>
        </w:rPr>
        <w:t>la mia storia e le mie scelte di vita su questo mistero unico e decisivo per la storia umana di ieri e di oggi?</w:t>
      </w:r>
    </w:p>
    <w:p w:rsidR="009121FB" w:rsidRPr="00E66284" w:rsidRDefault="009121FB" w:rsidP="009430E6">
      <w:pPr>
        <w:jc w:val="both"/>
        <w:rPr>
          <w:rStyle w:val="HTMLTypewriter"/>
          <w:rFonts w:ascii="Book Antiqua" w:hAnsi="Book Antiqua"/>
          <w:i/>
          <w:sz w:val="24"/>
          <w:szCs w:val="24"/>
        </w:rPr>
      </w:pPr>
      <w:r w:rsidRPr="00E66284">
        <w:rPr>
          <w:rStyle w:val="HTMLTypewriter"/>
          <w:rFonts w:ascii="Book Antiqua" w:hAnsi="Book Antiqua"/>
          <w:i/>
          <w:sz w:val="24"/>
          <w:szCs w:val="24"/>
        </w:rPr>
        <w:t xml:space="preserve">Ed  ancora, è invito alla sequela. Cosa significa seguire questo Gesù? </w:t>
      </w:r>
    </w:p>
    <w:p w:rsidR="009121FB" w:rsidRDefault="009121FB" w:rsidP="009430E6">
      <w:pPr>
        <w:jc w:val="both"/>
        <w:rPr>
          <w:rFonts w:ascii="Book Antiqua" w:hAnsi="Book Antiqua"/>
        </w:rPr>
      </w:pPr>
    </w:p>
    <w:p w:rsidR="009121FB" w:rsidRDefault="009121FB" w:rsidP="009430E6">
      <w:pPr>
        <w:widowControl w:val="0"/>
        <w:autoSpaceDE w:val="0"/>
        <w:autoSpaceDN w:val="0"/>
        <w:adjustRightInd w:val="0"/>
        <w:jc w:val="both"/>
        <w:rPr>
          <w:rStyle w:val="HTMLTypewriter"/>
          <w:rFonts w:ascii="Book Antiqua" w:hAnsi="Book Antiqua"/>
          <w:sz w:val="24"/>
          <w:szCs w:val="24"/>
        </w:rPr>
      </w:pPr>
    </w:p>
    <w:p w:rsidR="009121FB" w:rsidRDefault="009121FB" w:rsidP="009430E6">
      <w:pPr>
        <w:jc w:val="both"/>
        <w:rPr>
          <w:rStyle w:val="HTMLTypewriter"/>
          <w:rFonts w:ascii="Book Antiqua" w:hAnsi="Book Antiqua"/>
          <w:sz w:val="24"/>
          <w:szCs w:val="24"/>
        </w:rPr>
      </w:pPr>
    </w:p>
    <w:p w:rsidR="009121FB" w:rsidRDefault="009121FB" w:rsidP="009430E6">
      <w:pPr>
        <w:jc w:val="both"/>
        <w:rPr>
          <w:rStyle w:val="HTMLTypewriter"/>
          <w:rFonts w:ascii="Book Antiqua" w:hAnsi="Book Antiqua"/>
          <w:sz w:val="24"/>
          <w:szCs w:val="24"/>
        </w:rPr>
      </w:pPr>
    </w:p>
    <w:p w:rsidR="009121FB" w:rsidRDefault="009121FB" w:rsidP="009430E6">
      <w:pPr>
        <w:jc w:val="both"/>
        <w:rPr>
          <w:rStyle w:val="HTMLTypewriter"/>
          <w:rFonts w:ascii="Book Antiqua" w:hAnsi="Book Antiqua"/>
          <w:sz w:val="24"/>
          <w:szCs w:val="24"/>
        </w:rPr>
      </w:pPr>
    </w:p>
    <w:p w:rsidR="009121FB" w:rsidRDefault="009121FB" w:rsidP="009430E6">
      <w:pPr>
        <w:jc w:val="both"/>
        <w:rPr>
          <w:rStyle w:val="HTMLTypewriter"/>
          <w:rFonts w:ascii="Book Antiqua" w:hAnsi="Book Antiqua"/>
          <w:sz w:val="24"/>
          <w:szCs w:val="24"/>
        </w:rPr>
      </w:pPr>
    </w:p>
    <w:p w:rsidR="009121FB" w:rsidRDefault="009121FB" w:rsidP="009430E6">
      <w:pPr>
        <w:jc w:val="both"/>
        <w:rPr>
          <w:rStyle w:val="HTMLTypewriter"/>
          <w:rFonts w:ascii="Book Antiqua" w:hAnsi="Book Antiqua"/>
          <w:sz w:val="24"/>
          <w:szCs w:val="24"/>
        </w:rPr>
      </w:pPr>
    </w:p>
    <w:p w:rsidR="009121FB" w:rsidRDefault="009121FB" w:rsidP="009430E6">
      <w:pPr>
        <w:jc w:val="both"/>
        <w:rPr>
          <w:rStyle w:val="HTMLTypewriter"/>
          <w:rFonts w:ascii="Book Antiqua" w:hAnsi="Book Antiqua"/>
          <w:sz w:val="24"/>
          <w:szCs w:val="24"/>
        </w:rPr>
      </w:pPr>
    </w:p>
    <w:p w:rsidR="009121FB" w:rsidRDefault="009121FB" w:rsidP="009430E6">
      <w:pPr>
        <w:jc w:val="both"/>
        <w:rPr>
          <w:rStyle w:val="HTMLTypewriter"/>
          <w:rFonts w:ascii="Book Antiqua" w:hAnsi="Book Antiqua"/>
          <w:sz w:val="24"/>
          <w:szCs w:val="24"/>
        </w:rPr>
      </w:pPr>
    </w:p>
    <w:p w:rsidR="009121FB" w:rsidRDefault="009121FB" w:rsidP="009430E6">
      <w:pPr>
        <w:jc w:val="both"/>
        <w:rPr>
          <w:rStyle w:val="HTMLTypewriter"/>
          <w:rFonts w:ascii="Book Antiqua" w:hAnsi="Book Antiqua"/>
          <w:sz w:val="24"/>
          <w:szCs w:val="24"/>
        </w:rPr>
      </w:pPr>
    </w:p>
    <w:p w:rsidR="009121FB" w:rsidRDefault="009121FB" w:rsidP="009430E6">
      <w:pPr>
        <w:jc w:val="both"/>
        <w:rPr>
          <w:rStyle w:val="HTMLTypewriter"/>
          <w:rFonts w:ascii="Book Antiqua" w:hAnsi="Book Antiqua"/>
          <w:sz w:val="24"/>
          <w:szCs w:val="24"/>
        </w:rPr>
      </w:pPr>
    </w:p>
    <w:p w:rsidR="009121FB" w:rsidRDefault="009121FB" w:rsidP="009430E6">
      <w:pPr>
        <w:jc w:val="both"/>
        <w:rPr>
          <w:rStyle w:val="HTMLTypewriter"/>
          <w:rFonts w:ascii="Book Antiqua" w:hAnsi="Book Antiqua"/>
          <w:sz w:val="24"/>
          <w:szCs w:val="24"/>
        </w:rPr>
      </w:pPr>
    </w:p>
    <w:p w:rsidR="009121FB" w:rsidRDefault="009121FB" w:rsidP="009430E6">
      <w:pPr>
        <w:jc w:val="both"/>
        <w:rPr>
          <w:rStyle w:val="HTMLTypewriter"/>
          <w:rFonts w:ascii="Book Antiqua" w:hAnsi="Book Antiqua"/>
          <w:sz w:val="24"/>
          <w:szCs w:val="24"/>
        </w:rPr>
      </w:pPr>
    </w:p>
    <w:p w:rsidR="009121FB" w:rsidRDefault="009121FB" w:rsidP="009430E6">
      <w:pPr>
        <w:jc w:val="both"/>
        <w:rPr>
          <w:rStyle w:val="HTMLTypewriter"/>
          <w:rFonts w:ascii="Book Antiqua" w:hAnsi="Book Antiqua"/>
          <w:sz w:val="24"/>
          <w:szCs w:val="24"/>
        </w:rPr>
      </w:pPr>
    </w:p>
    <w:p w:rsidR="009121FB" w:rsidRDefault="009121FB" w:rsidP="009430E6">
      <w:pPr>
        <w:jc w:val="both"/>
        <w:rPr>
          <w:rStyle w:val="HTMLTypewriter"/>
          <w:rFonts w:ascii="Book Antiqua" w:hAnsi="Book Antiqua"/>
          <w:sz w:val="24"/>
          <w:szCs w:val="24"/>
        </w:rPr>
      </w:pPr>
    </w:p>
    <w:p w:rsidR="009121FB" w:rsidRDefault="009121FB" w:rsidP="009430E6">
      <w:pPr>
        <w:jc w:val="both"/>
        <w:rPr>
          <w:rStyle w:val="HTMLTypewriter"/>
          <w:rFonts w:ascii="Book Antiqua" w:hAnsi="Book Antiqua"/>
          <w:sz w:val="24"/>
          <w:szCs w:val="24"/>
        </w:rPr>
      </w:pPr>
    </w:p>
    <w:p w:rsidR="009121FB" w:rsidRDefault="009121FB" w:rsidP="009430E6">
      <w:pPr>
        <w:jc w:val="both"/>
        <w:rPr>
          <w:rStyle w:val="HTMLTypewriter"/>
          <w:rFonts w:ascii="Book Antiqua" w:hAnsi="Book Antiqua"/>
          <w:sz w:val="24"/>
          <w:szCs w:val="24"/>
        </w:rPr>
      </w:pPr>
    </w:p>
    <w:p w:rsidR="009121FB" w:rsidRDefault="009121FB" w:rsidP="009430E6">
      <w:pPr>
        <w:jc w:val="both"/>
        <w:rPr>
          <w:rStyle w:val="HTMLTypewriter"/>
          <w:rFonts w:ascii="Book Antiqua" w:hAnsi="Book Antiqua"/>
          <w:sz w:val="24"/>
          <w:szCs w:val="24"/>
        </w:rPr>
      </w:pPr>
    </w:p>
    <w:p w:rsidR="009121FB" w:rsidRPr="000506B4" w:rsidRDefault="009121FB" w:rsidP="009430E6">
      <w:pPr>
        <w:shd w:val="clear" w:color="auto" w:fill="FFFFFF"/>
        <w:spacing w:before="29" w:line="240" w:lineRule="exact"/>
        <w:jc w:val="both"/>
        <w:rPr>
          <w:rFonts w:ascii="Book Antiqua" w:hAnsi="Book Antiqua"/>
          <w:i/>
          <w:w w:val="103"/>
        </w:rPr>
      </w:pPr>
      <w:r w:rsidRPr="000506B4">
        <w:rPr>
          <w:rFonts w:ascii="Book Antiqua" w:hAnsi="Book Antiqua"/>
          <w:smallCaps/>
          <w:spacing w:val="-3"/>
          <w:w w:val="103"/>
          <w:sz w:val="18"/>
          <w:szCs w:val="18"/>
        </w:rPr>
        <w:t>1 Paganelli - G. Barbon</w:t>
      </w:r>
      <w:r w:rsidRPr="000506B4">
        <w:rPr>
          <w:rFonts w:ascii="Book Antiqua" w:hAnsi="Book Antiqua"/>
          <w:spacing w:val="-3"/>
          <w:w w:val="103"/>
          <w:sz w:val="18"/>
          <w:szCs w:val="18"/>
        </w:rPr>
        <w:t xml:space="preserve">, </w:t>
      </w:r>
      <w:r w:rsidRPr="000506B4">
        <w:rPr>
          <w:rFonts w:ascii="Book Antiqua" w:hAnsi="Book Antiqua"/>
          <w:i/>
          <w:iCs/>
          <w:spacing w:val="-3"/>
          <w:w w:val="103"/>
          <w:sz w:val="18"/>
          <w:szCs w:val="18"/>
        </w:rPr>
        <w:t>Ti racconto del mio incontro con Gesù</w:t>
      </w:r>
      <w:r w:rsidRPr="000506B4">
        <w:rPr>
          <w:rFonts w:ascii="Book Antiqua" w:hAnsi="Book Antiqua"/>
          <w:spacing w:val="-3"/>
          <w:w w:val="103"/>
          <w:sz w:val="18"/>
          <w:szCs w:val="18"/>
        </w:rPr>
        <w:t>, EDB, 2007 p. 33-35)</w:t>
      </w:r>
    </w:p>
    <w:p w:rsidR="009121FB" w:rsidRDefault="009121FB" w:rsidP="009430E6">
      <w:pPr>
        <w:jc w:val="both"/>
        <w:rPr>
          <w:rStyle w:val="HTMLTypewriter"/>
          <w:rFonts w:ascii="Book Antiqua" w:hAnsi="Book Antiqua"/>
          <w:sz w:val="24"/>
          <w:szCs w:val="24"/>
        </w:rPr>
      </w:pPr>
    </w:p>
    <w:p w:rsidR="009121FB" w:rsidRPr="00E83074" w:rsidRDefault="009121FB" w:rsidP="009430E6">
      <w:pPr>
        <w:jc w:val="both"/>
        <w:rPr>
          <w:rStyle w:val="HTMLTypewriter"/>
          <w:rFonts w:ascii="Book Antiqua" w:hAnsi="Book Antiqua"/>
          <w:sz w:val="24"/>
          <w:szCs w:val="24"/>
        </w:rPr>
      </w:pPr>
      <w:r w:rsidRPr="00E83074">
        <w:rPr>
          <w:rStyle w:val="HTMLTypewriter"/>
          <w:rFonts w:ascii="Book Antiqua" w:hAnsi="Book Antiqua"/>
          <w:sz w:val="24"/>
          <w:szCs w:val="24"/>
        </w:rPr>
        <w:t xml:space="preserve"> </w:t>
      </w:r>
    </w:p>
    <w:sectPr w:rsidR="009121FB" w:rsidRPr="00E83074" w:rsidSect="005D195C">
      <w:type w:val="continuous"/>
      <w:pgSz w:w="11909" w:h="16834"/>
      <w:pgMar w:top="977" w:right="749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1FB" w:rsidRDefault="009121FB">
      <w:r>
        <w:separator/>
      </w:r>
    </w:p>
  </w:endnote>
  <w:endnote w:type="continuationSeparator" w:id="0">
    <w:p w:rsidR="009121FB" w:rsidRDefault="00912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1FB" w:rsidRDefault="009121FB">
      <w:r>
        <w:separator/>
      </w:r>
    </w:p>
  </w:footnote>
  <w:footnote w:type="continuationSeparator" w:id="0">
    <w:p w:rsidR="009121FB" w:rsidRDefault="009121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D77"/>
    <w:rsid w:val="000111C0"/>
    <w:rsid w:val="0001617F"/>
    <w:rsid w:val="0002215C"/>
    <w:rsid w:val="000506B4"/>
    <w:rsid w:val="00054A26"/>
    <w:rsid w:val="0006243F"/>
    <w:rsid w:val="000C3D04"/>
    <w:rsid w:val="000C4241"/>
    <w:rsid w:val="000D3125"/>
    <w:rsid w:val="000D4BCF"/>
    <w:rsid w:val="000F5EE9"/>
    <w:rsid w:val="00167444"/>
    <w:rsid w:val="00186EE2"/>
    <w:rsid w:val="001A1AD7"/>
    <w:rsid w:val="001B6238"/>
    <w:rsid w:val="001C06E2"/>
    <w:rsid w:val="001F679D"/>
    <w:rsid w:val="0020643B"/>
    <w:rsid w:val="00261F0C"/>
    <w:rsid w:val="00263091"/>
    <w:rsid w:val="00267F43"/>
    <w:rsid w:val="0028720D"/>
    <w:rsid w:val="002B41C9"/>
    <w:rsid w:val="002C44FF"/>
    <w:rsid w:val="002E4AF8"/>
    <w:rsid w:val="00310573"/>
    <w:rsid w:val="00317F60"/>
    <w:rsid w:val="00323C55"/>
    <w:rsid w:val="00325AD3"/>
    <w:rsid w:val="003B6539"/>
    <w:rsid w:val="003C2866"/>
    <w:rsid w:val="00413D9B"/>
    <w:rsid w:val="00414C47"/>
    <w:rsid w:val="004B3E04"/>
    <w:rsid w:val="004C2392"/>
    <w:rsid w:val="004D4415"/>
    <w:rsid w:val="0050263A"/>
    <w:rsid w:val="00526803"/>
    <w:rsid w:val="00551BA0"/>
    <w:rsid w:val="00594F0F"/>
    <w:rsid w:val="005B4ED7"/>
    <w:rsid w:val="005D195C"/>
    <w:rsid w:val="005E2465"/>
    <w:rsid w:val="00605F5A"/>
    <w:rsid w:val="00607EED"/>
    <w:rsid w:val="0061488E"/>
    <w:rsid w:val="0065165E"/>
    <w:rsid w:val="00677BA1"/>
    <w:rsid w:val="006817D8"/>
    <w:rsid w:val="006D5C1B"/>
    <w:rsid w:val="006E39A0"/>
    <w:rsid w:val="006E3EB5"/>
    <w:rsid w:val="007174DE"/>
    <w:rsid w:val="0075292C"/>
    <w:rsid w:val="00784F52"/>
    <w:rsid w:val="007B39C7"/>
    <w:rsid w:val="007D0EF5"/>
    <w:rsid w:val="00816FFC"/>
    <w:rsid w:val="008270F3"/>
    <w:rsid w:val="00831FBD"/>
    <w:rsid w:val="008364FD"/>
    <w:rsid w:val="00851402"/>
    <w:rsid w:val="0089392E"/>
    <w:rsid w:val="008A46E5"/>
    <w:rsid w:val="008B2D88"/>
    <w:rsid w:val="0090645E"/>
    <w:rsid w:val="009121FB"/>
    <w:rsid w:val="009430E6"/>
    <w:rsid w:val="00977E7B"/>
    <w:rsid w:val="00983930"/>
    <w:rsid w:val="009954F6"/>
    <w:rsid w:val="009A797E"/>
    <w:rsid w:val="009B12E8"/>
    <w:rsid w:val="009C2C88"/>
    <w:rsid w:val="00A0591D"/>
    <w:rsid w:val="00A12D77"/>
    <w:rsid w:val="00A22C32"/>
    <w:rsid w:val="00A27F27"/>
    <w:rsid w:val="00B029AF"/>
    <w:rsid w:val="00B35EE0"/>
    <w:rsid w:val="00B36C43"/>
    <w:rsid w:val="00B626CB"/>
    <w:rsid w:val="00BA6D92"/>
    <w:rsid w:val="00BB5AE2"/>
    <w:rsid w:val="00BC22A8"/>
    <w:rsid w:val="00BC497F"/>
    <w:rsid w:val="00BF6B7D"/>
    <w:rsid w:val="00C000D4"/>
    <w:rsid w:val="00C3424D"/>
    <w:rsid w:val="00C57583"/>
    <w:rsid w:val="00C961E9"/>
    <w:rsid w:val="00CB6E37"/>
    <w:rsid w:val="00D84371"/>
    <w:rsid w:val="00D848A6"/>
    <w:rsid w:val="00DB2F01"/>
    <w:rsid w:val="00E20F44"/>
    <w:rsid w:val="00E3204E"/>
    <w:rsid w:val="00E365D8"/>
    <w:rsid w:val="00E46CFC"/>
    <w:rsid w:val="00E535F2"/>
    <w:rsid w:val="00E66284"/>
    <w:rsid w:val="00E83074"/>
    <w:rsid w:val="00E83AE6"/>
    <w:rsid w:val="00E85CDC"/>
    <w:rsid w:val="00E96691"/>
    <w:rsid w:val="00EB41DB"/>
    <w:rsid w:val="00EF0DA8"/>
    <w:rsid w:val="00F213BD"/>
    <w:rsid w:val="00F626DA"/>
    <w:rsid w:val="00F64E71"/>
    <w:rsid w:val="00F6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3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65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10573"/>
    <w:rPr>
      <w:rFonts w:ascii="Cambria" w:hAnsi="Cambria" w:cs="Times New Roman"/>
      <w:b/>
      <w:bCs/>
      <w:sz w:val="26"/>
      <w:szCs w:val="26"/>
    </w:rPr>
  </w:style>
  <w:style w:type="character" w:styleId="HTMLTypewriter">
    <w:name w:val="HTML Typewriter"/>
    <w:basedOn w:val="DefaultParagraphFont"/>
    <w:uiPriority w:val="99"/>
    <w:semiHidden/>
    <w:rsid w:val="003B6539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B65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1057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B653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12D7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2D77"/>
    <w:rPr>
      <w:rFonts w:cs="Times New Roman"/>
      <w:sz w:val="24"/>
      <w:szCs w:val="24"/>
    </w:rPr>
  </w:style>
  <w:style w:type="character" w:customStyle="1" w:styleId="found-word">
    <w:name w:val="found-word"/>
    <w:basedOn w:val="DefaultParagraphFont"/>
    <w:uiPriority w:val="99"/>
    <w:rsid w:val="00E83AE6"/>
    <w:rPr>
      <w:rFonts w:cs="Times New Roman"/>
    </w:rPr>
  </w:style>
  <w:style w:type="character" w:customStyle="1" w:styleId="verse">
    <w:name w:val="verse"/>
    <w:basedOn w:val="DefaultParagraphFont"/>
    <w:uiPriority w:val="99"/>
    <w:rsid w:val="00E83AE6"/>
    <w:rPr>
      <w:rFonts w:cs="Times New Roman"/>
    </w:rPr>
  </w:style>
  <w:style w:type="character" w:customStyle="1" w:styleId="text-to-speech">
    <w:name w:val="text-to-speech"/>
    <w:basedOn w:val="DefaultParagraphFont"/>
    <w:uiPriority w:val="99"/>
    <w:rsid w:val="00E83AE6"/>
    <w:rPr>
      <w:rFonts w:cs="Times New Roman"/>
    </w:rPr>
  </w:style>
  <w:style w:type="character" w:customStyle="1" w:styleId="versenumber">
    <w:name w:val="verse_number"/>
    <w:basedOn w:val="DefaultParagraphFont"/>
    <w:uiPriority w:val="99"/>
    <w:rsid w:val="00E83A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6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680</Words>
  <Characters>3882</Characters>
  <Application>Microsoft Office Outlook</Application>
  <DocSecurity>0</DocSecurity>
  <Lines>0</Lines>
  <Paragraphs>0</Paragraphs>
  <ScaleCrop>false</ScaleCrop>
  <Company>FSC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Girolamo e San Giovanni Battista - due eremiti</dc:title>
  <dc:subject/>
  <dc:creator>Luca Palazzi</dc:creator>
  <cp:keywords/>
  <dc:description/>
  <cp:lastModifiedBy>Arcidiocesi</cp:lastModifiedBy>
  <cp:revision>8</cp:revision>
  <cp:lastPrinted>2019-09-19T08:29:00Z</cp:lastPrinted>
  <dcterms:created xsi:type="dcterms:W3CDTF">2019-09-19T08:09:00Z</dcterms:created>
  <dcterms:modified xsi:type="dcterms:W3CDTF">2019-10-29T08:03:00Z</dcterms:modified>
</cp:coreProperties>
</file>